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18BC" w14:textId="77777777" w:rsidR="003132CB" w:rsidRPr="00B06583" w:rsidRDefault="003132CB" w:rsidP="003132CB">
      <w:pPr>
        <w:ind w:left="990"/>
        <w:jc w:val="center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B06583">
        <w:rPr>
          <w:rFonts w:asciiTheme="minorHAnsi" w:hAnsiTheme="minorHAnsi" w:cstheme="minorHAnsi"/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F9AE8" wp14:editId="53467BBD">
                <wp:simplePos x="0" y="0"/>
                <wp:positionH relativeFrom="column">
                  <wp:posOffset>-914400</wp:posOffset>
                </wp:positionH>
                <wp:positionV relativeFrom="paragraph">
                  <wp:posOffset>19049</wp:posOffset>
                </wp:positionV>
                <wp:extent cx="1495425" cy="7991475"/>
                <wp:effectExtent l="0" t="0" r="952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91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A8C70" w14:textId="77777777" w:rsidR="00635BEC" w:rsidRDefault="00635BEC" w:rsidP="003132CB">
                            <w:pPr>
                              <w:pStyle w:val="Header"/>
                              <w:tabs>
                                <w:tab w:val="left" w:pos="420"/>
                              </w:tabs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 w14:paraId="59AA75C2" w14:textId="77777777" w:rsidR="00635BEC" w:rsidRDefault="00635BEC" w:rsidP="003132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73E25" wp14:editId="1947EB35">
                                  <wp:extent cx="742950" cy="565150"/>
                                  <wp:effectExtent l="19050" t="0" r="0" b="0"/>
                                  <wp:docPr id="1" name="Picture 1" descr="RedCas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dCas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56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481D8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3FA62AAA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64BF8483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224B7DBE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4523A7EE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03EE415D" w14:textId="77777777" w:rsidR="00635BEC" w:rsidRDefault="00635BEC" w:rsidP="003132C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B239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171AF4" wp14:editId="4C720684">
                                  <wp:extent cx="628650" cy="558800"/>
                                  <wp:effectExtent l="19050" t="0" r="0" b="0"/>
                                  <wp:docPr id="2" name="Picture 2" descr="cbrfc title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brfc tit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19179" r="848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E2F7A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608038FB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3216D0F9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305BA77E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473547BE" w14:textId="77777777" w:rsidR="00635BEC" w:rsidRDefault="00635BEC" w:rsidP="003132CB">
                            <w:pPr>
                              <w:jc w:val="center"/>
                            </w:pPr>
                          </w:p>
                          <w:p w14:paraId="620E1BFD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3369C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D70C3CE" wp14:editId="7A14851B">
                                  <wp:extent cx="933450" cy="444500"/>
                                  <wp:effectExtent l="19050" t="0" r="0" b="0"/>
                                  <wp:docPr id="3" name="Picture 3" descr="Natural Resources Conservation Servic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atural Resources Conservation Serv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r="5745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549C30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F8D121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7BA3D8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84992E7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955E17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477EB5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363C2" wp14:editId="3456C233">
                                  <wp:extent cx="933450" cy="42134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421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D4C43E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7933DF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0C7D870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C72623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0F0AAC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F64E542" wp14:editId="5CBC0F2F">
                                  <wp:extent cx="933450" cy="381000"/>
                                  <wp:effectExtent l="19050" t="0" r="0" b="0"/>
                                  <wp:docPr id="5" name="Picture 5" descr="U.S. Geological Survey - science for a changing world">
                                    <a:hlinkClick xmlns:a="http://schemas.openxmlformats.org/drawingml/2006/main" r:id="rId15" tooltip="U.S. Geological Survey Home Page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U.S. Geological Survey - science for a changing wor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192900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46A78A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961800" w14:textId="77777777" w:rsidR="00635BEC" w:rsidRDefault="00635BEC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E237AAF" w14:textId="77777777" w:rsidR="00635BEC" w:rsidRPr="00B372BB" w:rsidRDefault="00635BEC" w:rsidP="003132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F61CE" wp14:editId="3E77EC9C">
                                  <wp:extent cx="742950" cy="704850"/>
                                  <wp:effectExtent l="19050" t="0" r="0" b="0"/>
                                  <wp:docPr id="6" name="Picture 6" descr="Western's banner shows transmission line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estern's banner shows transmission line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r="852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in;margin-top:1.5pt;width:117.75pt;height:6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" fillcolor="#cff" stroked="f">
                <v:textbox>
                  <w:txbxContent>
                    <w:p w:rsidR="005E7B04" w:rsidRDefault="005E7B04" w:rsidP="003132CB">
                      <w:pPr>
                        <w:pStyle w:val="Header"/>
                        <w:tabs>
                          <w:tab w:val="left" w:pos="420"/>
                        </w:tabs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  <w:p w:rsidR="005E7B04" w:rsidRDefault="005E7B04" w:rsidP="003132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3EF20F" wp14:editId="61D8F187">
                            <wp:extent cx="742950" cy="565150"/>
                            <wp:effectExtent l="19050" t="0" r="0" b="0"/>
                            <wp:docPr id="1" name="Picture 1" descr="RedCas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dCas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56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B2391"/>
                          <w:sz w:val="20"/>
                          <w:szCs w:val="20"/>
                        </w:rPr>
                        <w:drawing>
                          <wp:inline distT="0" distB="0" distL="0" distR="0" wp14:anchorId="5AB6BE34" wp14:editId="2FABBBE4">
                            <wp:extent cx="628650" cy="558800"/>
                            <wp:effectExtent l="19050" t="0" r="0" b="0"/>
                            <wp:docPr id="2" name="Picture 2" descr="cbrfc title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brfc tit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 t="19179" r="848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3369C"/>
                          <w:sz w:val="22"/>
                          <w:szCs w:val="22"/>
                        </w:rPr>
                        <w:drawing>
                          <wp:inline distT="0" distB="0" distL="0" distR="0" wp14:anchorId="6A53DBFD" wp14:editId="2E2B61A9">
                            <wp:extent cx="933450" cy="444500"/>
                            <wp:effectExtent l="19050" t="0" r="0" b="0"/>
                            <wp:docPr id="3" name="Picture 3" descr="Natural Resources Conservation Service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atural Resources Conservation Serv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 r="5745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4E67AF" wp14:editId="47EC95DE">
                            <wp:extent cx="933450" cy="42134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421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FF"/>
                          <w:sz w:val="28"/>
                          <w:szCs w:val="28"/>
                        </w:rPr>
                        <w:drawing>
                          <wp:inline distT="0" distB="0" distL="0" distR="0" wp14:anchorId="5A3E31B3" wp14:editId="1F0587E1">
                            <wp:extent cx="933450" cy="381000"/>
                            <wp:effectExtent l="19050" t="0" r="0" b="0"/>
                            <wp:docPr id="5" name="Picture 5" descr="U.S. Geological Survey - science for a changing world">
                              <a:hlinkClick xmlns:a="http://schemas.openxmlformats.org/drawingml/2006/main" r:id="rId24" tooltip="U.S. Geological Survey Home Page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U.S. Geological Survey - science for a changing wor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:rsidR="005E7B04" w:rsidRPr="00B372BB" w:rsidRDefault="005E7B04" w:rsidP="003132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09AE77" wp14:editId="1476DE54">
                            <wp:extent cx="742950" cy="704850"/>
                            <wp:effectExtent l="19050" t="0" r="0" b="0"/>
                            <wp:docPr id="6" name="Picture 6" descr="Western's banner shows transmission line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estern's banner shows transmission line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 r="852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727" w:rsidRPr="00B06583">
        <w:rPr>
          <w:rFonts w:asciiTheme="minorHAnsi" w:hAnsiTheme="minorHAnsi" w:cstheme="minorHAnsi"/>
          <w:b/>
          <w:color w:val="002060"/>
          <w:sz w:val="32"/>
          <w:szCs w:val="28"/>
        </w:rPr>
        <w:t>COLORADO RIVER FORECASTING SERVICE</w:t>
      </w:r>
    </w:p>
    <w:p w14:paraId="782F98BE" w14:textId="77777777" w:rsidR="006D2727" w:rsidRPr="00B06583" w:rsidRDefault="006D2727" w:rsidP="003132CB">
      <w:pPr>
        <w:ind w:left="990"/>
        <w:jc w:val="center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B06583">
        <w:rPr>
          <w:rFonts w:asciiTheme="minorHAnsi" w:hAnsiTheme="minorHAnsi" w:cstheme="minorHAnsi"/>
          <w:b/>
          <w:color w:val="002060"/>
          <w:sz w:val="32"/>
          <w:szCs w:val="28"/>
        </w:rPr>
        <w:t>TECHNICAL COMMITTEE</w:t>
      </w:r>
    </w:p>
    <w:p w14:paraId="5503B6EB" w14:textId="77777777" w:rsidR="003132CB" w:rsidRPr="00B06583" w:rsidRDefault="007B6A79" w:rsidP="003132CB">
      <w:pPr>
        <w:ind w:left="990"/>
        <w:jc w:val="center"/>
        <w:rPr>
          <w:rFonts w:asciiTheme="minorHAnsi" w:hAnsiTheme="minorHAnsi" w:cstheme="minorHAnsi"/>
          <w:b/>
          <w:color w:val="002060"/>
          <w:sz w:val="32"/>
          <w:szCs w:val="28"/>
        </w:rPr>
      </w:pPr>
      <w:r>
        <w:rPr>
          <w:rFonts w:asciiTheme="minorHAnsi" w:hAnsiTheme="minorHAnsi" w:cstheme="minorHAnsi"/>
          <w:b/>
          <w:color w:val="002060"/>
          <w:sz w:val="32"/>
          <w:szCs w:val="28"/>
        </w:rPr>
        <w:t>SPRING 2014</w:t>
      </w:r>
      <w:r w:rsidR="00240FDB" w:rsidRPr="00B06583">
        <w:rPr>
          <w:rFonts w:asciiTheme="minorHAnsi" w:hAnsiTheme="minorHAnsi" w:cstheme="minorHAnsi"/>
          <w:b/>
          <w:color w:val="002060"/>
          <w:sz w:val="32"/>
          <w:szCs w:val="28"/>
        </w:rPr>
        <w:t xml:space="preserve"> MEETING</w:t>
      </w:r>
    </w:p>
    <w:p w14:paraId="0A8D45FE" w14:textId="77777777" w:rsidR="003132CB" w:rsidRPr="003132CB" w:rsidRDefault="003132CB" w:rsidP="003132CB">
      <w:pPr>
        <w:ind w:left="990"/>
        <w:rPr>
          <w:rFonts w:asciiTheme="minorHAnsi" w:hAnsiTheme="minorHAnsi" w:cstheme="minorHAnsi"/>
          <w:b/>
          <w:sz w:val="20"/>
        </w:rPr>
      </w:pPr>
    </w:p>
    <w:p w14:paraId="68C2D4F9" w14:textId="77777777" w:rsidR="003132CB" w:rsidRPr="006D2727" w:rsidRDefault="003132C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 xml:space="preserve">Thursday, </w:t>
      </w:r>
      <w:r w:rsidR="007B6A79">
        <w:rPr>
          <w:rFonts w:asciiTheme="minorHAnsi" w:hAnsiTheme="minorHAnsi" w:cstheme="minorHAnsi"/>
        </w:rPr>
        <w:t>March 27, 2014</w:t>
      </w:r>
    </w:p>
    <w:p w14:paraId="15713B09" w14:textId="77777777" w:rsidR="003132CB" w:rsidRPr="006D2727" w:rsidRDefault="00240FD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>Colorado Basin River Forecasting Center</w:t>
      </w:r>
    </w:p>
    <w:p w14:paraId="33F2954C" w14:textId="77777777" w:rsidR="003132CB" w:rsidRPr="006D2727" w:rsidRDefault="003132C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>2242 West North Temple</w:t>
      </w:r>
    </w:p>
    <w:p w14:paraId="7C5653F5" w14:textId="77777777" w:rsidR="003132CB" w:rsidRPr="006D2727" w:rsidRDefault="003132C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>Salt Lake City, UT 84116</w:t>
      </w:r>
    </w:p>
    <w:p w14:paraId="16DFC58F" w14:textId="77777777" w:rsidR="003132CB" w:rsidRDefault="003132CB" w:rsidP="003132CB">
      <w:pPr>
        <w:jc w:val="center"/>
        <w:rPr>
          <w:rFonts w:asciiTheme="minorHAnsi" w:hAnsiTheme="minorHAnsi" w:cstheme="minorHAnsi"/>
          <w:sz w:val="20"/>
        </w:rPr>
      </w:pPr>
    </w:p>
    <w:p w14:paraId="21AAB3A0" w14:textId="77777777" w:rsidR="00590BB7" w:rsidRPr="00590BB7" w:rsidRDefault="00590BB7" w:rsidP="003132CB">
      <w:pPr>
        <w:jc w:val="center"/>
        <w:rPr>
          <w:sz w:val="22"/>
          <w:szCs w:val="22"/>
        </w:rPr>
      </w:pPr>
      <w:r w:rsidRPr="00590BB7">
        <w:rPr>
          <w:rFonts w:asciiTheme="minorHAnsi" w:hAnsiTheme="minorHAnsi" w:cstheme="minorHAnsi"/>
          <w:sz w:val="22"/>
          <w:szCs w:val="22"/>
        </w:rPr>
        <w:t xml:space="preserve">Webinar: </w:t>
      </w:r>
      <w:r w:rsidR="007B6A79">
        <w:fldChar w:fldCharType="begin"/>
      </w:r>
      <w:r w:rsidR="007B6A79">
        <w:instrText xml:space="preserve"> HYPERLINK "https://www1.gotomeeting.com/join/589433624" \t "_blank" </w:instrText>
      </w:r>
      <w:r w:rsidR="007B6A79">
        <w:fldChar w:fldCharType="separate"/>
      </w:r>
      <w:r w:rsidRPr="00590BB7">
        <w:rPr>
          <w:rStyle w:val="Hyperlink"/>
          <w:rFonts w:asciiTheme="minorHAnsi" w:eastAsiaTheme="majorEastAsia" w:hAnsiTheme="minorHAnsi" w:cstheme="minorHAnsi"/>
          <w:color w:val="1155CC"/>
          <w:sz w:val="22"/>
          <w:szCs w:val="22"/>
          <w:shd w:val="clear" w:color="auto" w:fill="FFFFFF"/>
        </w:rPr>
        <w:t>https://www1.gotomeeting.com/join/589433624</w:t>
      </w:r>
      <w:r w:rsidR="007B6A79">
        <w:rPr>
          <w:rStyle w:val="Hyperlink"/>
          <w:rFonts w:asciiTheme="minorHAnsi" w:eastAsiaTheme="majorEastAsia" w:hAnsiTheme="minorHAnsi" w:cstheme="minorHAnsi"/>
          <w:color w:val="1155CC"/>
          <w:sz w:val="22"/>
          <w:szCs w:val="22"/>
          <w:shd w:val="clear" w:color="auto" w:fill="FFFFFF"/>
        </w:rPr>
        <w:fldChar w:fldCharType="end"/>
      </w:r>
    </w:p>
    <w:p w14:paraId="2CB9CF34" w14:textId="77777777" w:rsidR="00590BB7" w:rsidRDefault="00590BB7" w:rsidP="003132CB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Conference Call Line: 1-877-929-0660</w:t>
      </w:r>
      <w:r>
        <w:rPr>
          <w:rFonts w:asciiTheme="minorHAnsi" w:hAnsiTheme="minorHAnsi" w:cstheme="minorHAnsi"/>
          <w:b/>
          <w:sz w:val="22"/>
        </w:rPr>
        <w:t>|</w:t>
      </w:r>
      <w:r>
        <w:rPr>
          <w:rFonts w:asciiTheme="minorHAnsi" w:hAnsiTheme="minorHAnsi" w:cstheme="minorHAnsi"/>
          <w:sz w:val="22"/>
        </w:rPr>
        <w:t>Password: 1706374</w:t>
      </w:r>
    </w:p>
    <w:p w14:paraId="1944EA10" w14:textId="77777777" w:rsidR="00635BEC" w:rsidRDefault="00635BEC" w:rsidP="003132CB">
      <w:pPr>
        <w:jc w:val="center"/>
        <w:rPr>
          <w:rFonts w:asciiTheme="minorHAnsi" w:hAnsiTheme="minorHAnsi" w:cstheme="minorHAnsi"/>
          <w:sz w:val="22"/>
        </w:rPr>
      </w:pPr>
    </w:p>
    <w:p w14:paraId="6F4EBBB4" w14:textId="77777777" w:rsidR="00590BB7" w:rsidRPr="00590BB7" w:rsidRDefault="00590BB7" w:rsidP="003132CB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A83E2F9" w14:textId="77777777" w:rsidR="003132CB" w:rsidRPr="003132CB" w:rsidRDefault="003132CB" w:rsidP="003132CB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>10:00 am</w:t>
      </w:r>
      <w:r w:rsidR="00D323B3">
        <w:rPr>
          <w:rFonts w:asciiTheme="minorHAnsi" w:hAnsiTheme="minorHAnsi" w:cstheme="minorHAnsi"/>
          <w:sz w:val="20"/>
        </w:rPr>
        <w:t>*</w:t>
      </w:r>
      <w:r w:rsidRPr="003132CB">
        <w:rPr>
          <w:rFonts w:asciiTheme="minorHAnsi" w:hAnsiTheme="minorHAnsi" w:cstheme="minorHAnsi"/>
          <w:sz w:val="20"/>
        </w:rPr>
        <w:tab/>
        <w:t>Welcome and Introductions</w:t>
      </w:r>
    </w:p>
    <w:p w14:paraId="70A74A96" w14:textId="77777777" w:rsidR="003132CB" w:rsidRDefault="003132CB" w:rsidP="003132CB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 xml:space="preserve">10:15 </w:t>
      </w:r>
      <w:proofErr w:type="gramStart"/>
      <w:r w:rsidRPr="003132CB">
        <w:rPr>
          <w:rFonts w:asciiTheme="minorHAnsi" w:hAnsiTheme="minorHAnsi" w:cstheme="minorHAnsi"/>
          <w:sz w:val="20"/>
        </w:rPr>
        <w:t>am</w:t>
      </w:r>
      <w:proofErr w:type="gramEnd"/>
      <w:r w:rsidRPr="003132CB">
        <w:rPr>
          <w:rFonts w:asciiTheme="minorHAnsi" w:hAnsiTheme="minorHAnsi" w:cstheme="minorHAnsi"/>
          <w:sz w:val="20"/>
        </w:rPr>
        <w:tab/>
        <w:t>CBRFC/NRCS: Water Year 2014 runoff forecasts for Upper and Lower Colorado River Basins.</w:t>
      </w:r>
    </w:p>
    <w:p w14:paraId="6335A8D7" w14:textId="32A282DC" w:rsidR="00766450" w:rsidRPr="003132CB" w:rsidRDefault="00766450" w:rsidP="003132CB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11:15 am</w:t>
      </w:r>
      <w:r>
        <w:rPr>
          <w:rFonts w:asciiTheme="minorHAnsi" w:hAnsiTheme="minorHAnsi" w:cstheme="minorHAnsi"/>
          <w:sz w:val="20"/>
        </w:rPr>
        <w:tab/>
        <w:t>CBRFC summary of Colorado Drought Workshop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>.</w:t>
      </w:r>
    </w:p>
    <w:p w14:paraId="39AD7F12" w14:textId="6CA511CA" w:rsidR="005229A5" w:rsidRPr="003132CB" w:rsidRDefault="00635BEC" w:rsidP="00635BEC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11:30</w:t>
      </w:r>
      <w:r w:rsidR="003132CB" w:rsidRPr="003132CB">
        <w:rPr>
          <w:rFonts w:asciiTheme="minorHAnsi" w:hAnsiTheme="minorHAnsi" w:cstheme="minorHAnsi"/>
          <w:sz w:val="20"/>
        </w:rPr>
        <w:t xml:space="preserve"> am</w:t>
      </w:r>
      <w:r w:rsidR="003132CB" w:rsidRPr="003132C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Lunch </w:t>
      </w:r>
    </w:p>
    <w:p w14:paraId="691713BD" w14:textId="2CC980D1" w:rsidR="003132CB" w:rsidRDefault="003132CB" w:rsidP="00D824E0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>1</w:t>
      </w:r>
      <w:r w:rsidR="00635BEC">
        <w:rPr>
          <w:rFonts w:asciiTheme="minorHAnsi" w:hAnsiTheme="minorHAnsi" w:cstheme="minorHAnsi"/>
          <w:sz w:val="20"/>
        </w:rPr>
        <w:t>2</w:t>
      </w:r>
      <w:r w:rsidRPr="003132CB">
        <w:rPr>
          <w:rFonts w:asciiTheme="minorHAnsi" w:hAnsiTheme="minorHAnsi" w:cstheme="minorHAnsi"/>
          <w:sz w:val="20"/>
        </w:rPr>
        <w:t>:</w:t>
      </w:r>
      <w:r w:rsidR="00635BEC">
        <w:rPr>
          <w:rFonts w:asciiTheme="minorHAnsi" w:hAnsiTheme="minorHAnsi" w:cstheme="minorHAnsi"/>
          <w:sz w:val="20"/>
        </w:rPr>
        <w:t>3</w:t>
      </w:r>
      <w:r w:rsidRPr="003132CB">
        <w:rPr>
          <w:rFonts w:asciiTheme="minorHAnsi" w:hAnsiTheme="minorHAnsi" w:cstheme="minorHAnsi"/>
          <w:sz w:val="20"/>
        </w:rPr>
        <w:t>0 pm</w:t>
      </w:r>
      <w:r w:rsidRPr="003132CB">
        <w:rPr>
          <w:rFonts w:asciiTheme="minorHAnsi" w:hAnsiTheme="minorHAnsi" w:cstheme="minorHAnsi"/>
          <w:sz w:val="20"/>
        </w:rPr>
        <w:tab/>
        <w:t>Reclamation</w:t>
      </w:r>
      <w:r w:rsidR="00635BEC">
        <w:rPr>
          <w:rFonts w:asciiTheme="minorHAnsi" w:hAnsiTheme="minorHAnsi" w:cstheme="minorHAnsi"/>
          <w:sz w:val="20"/>
        </w:rPr>
        <w:t xml:space="preserve"> UC</w:t>
      </w:r>
      <w:r w:rsidR="00D824E0">
        <w:rPr>
          <w:rFonts w:asciiTheme="minorHAnsi" w:hAnsiTheme="minorHAnsi" w:cstheme="minorHAnsi"/>
          <w:sz w:val="20"/>
        </w:rPr>
        <w:t xml:space="preserve"> Spring Operational Updates</w:t>
      </w:r>
      <w:r w:rsidR="00635BEC">
        <w:rPr>
          <w:rFonts w:asciiTheme="minorHAnsi" w:hAnsiTheme="minorHAnsi" w:cstheme="minorHAnsi"/>
          <w:sz w:val="20"/>
        </w:rPr>
        <w:t xml:space="preserve"> </w:t>
      </w:r>
    </w:p>
    <w:p w14:paraId="1A25F57E" w14:textId="17545CAA" w:rsidR="00635BEC" w:rsidRPr="003132CB" w:rsidRDefault="00635BEC" w:rsidP="00635BEC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1:00 pm</w:t>
      </w:r>
      <w:r>
        <w:rPr>
          <w:rFonts w:asciiTheme="minorHAnsi" w:hAnsiTheme="minorHAnsi" w:cstheme="minorHAnsi"/>
          <w:sz w:val="20"/>
        </w:rPr>
        <w:tab/>
        <w:t xml:space="preserve">Reclamation LC update on basin conditions and pulse flow experiment for Mexico </w:t>
      </w:r>
    </w:p>
    <w:p w14:paraId="4FD5DAC2" w14:textId="21913CDD" w:rsidR="003132CB" w:rsidRPr="003132CB" w:rsidRDefault="005229A5" w:rsidP="008374FD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3132CB" w:rsidRPr="003132CB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>3</w:t>
      </w:r>
      <w:r w:rsidR="003132CB" w:rsidRPr="003132CB">
        <w:rPr>
          <w:rFonts w:asciiTheme="minorHAnsi" w:hAnsiTheme="minorHAnsi" w:cstheme="minorHAnsi"/>
          <w:sz w:val="20"/>
        </w:rPr>
        <w:t>0 pm</w:t>
      </w:r>
      <w:r w:rsidR="003132CB" w:rsidRPr="003132CB">
        <w:rPr>
          <w:rFonts w:asciiTheme="minorHAnsi" w:hAnsiTheme="minorHAnsi" w:cstheme="minorHAnsi"/>
          <w:sz w:val="20"/>
        </w:rPr>
        <w:tab/>
        <w:t>CRFS Agency Updates</w:t>
      </w:r>
    </w:p>
    <w:p w14:paraId="5A3611E0" w14:textId="77777777" w:rsidR="003132CB" w:rsidRPr="003132CB" w:rsidRDefault="003132CB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758B090" w14:textId="77777777" w:rsidR="003132CB" w:rsidRPr="003132CB" w:rsidRDefault="005229A5" w:rsidP="003132CB">
      <w:pPr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</w:t>
      </w:r>
      <w:r w:rsidR="003132CB" w:rsidRPr="003132CB">
        <w:rPr>
          <w:rFonts w:asciiTheme="minorHAnsi" w:hAnsiTheme="minorHAnsi" w:cstheme="minorHAnsi"/>
          <w:sz w:val="20"/>
        </w:rPr>
        <w:t xml:space="preserve">:00 pm </w:t>
      </w:r>
      <w:r w:rsidR="003132CB" w:rsidRPr="003132CB">
        <w:rPr>
          <w:rFonts w:asciiTheme="minorHAnsi" w:hAnsiTheme="minorHAnsi" w:cstheme="minorHAnsi"/>
          <w:sz w:val="20"/>
        </w:rPr>
        <w:tab/>
        <w:t>Business</w:t>
      </w:r>
    </w:p>
    <w:p w14:paraId="507A7D9F" w14:textId="77777777" w:rsidR="003132CB" w:rsidRPr="003132CB" w:rsidRDefault="003132CB" w:rsidP="003132CB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 xml:space="preserve">Next meeting date </w:t>
      </w:r>
    </w:p>
    <w:p w14:paraId="06321987" w14:textId="77777777" w:rsidR="003132CB" w:rsidRPr="003132CB" w:rsidRDefault="003132CB" w:rsidP="003132CB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>Miscellaneous</w:t>
      </w:r>
    </w:p>
    <w:p w14:paraId="4B09FE93" w14:textId="77777777" w:rsidR="003132CB" w:rsidRPr="003132CB" w:rsidRDefault="003132CB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59781F86" w14:textId="77777777" w:rsidR="003132CB" w:rsidRDefault="005229A5" w:rsidP="003132CB">
      <w:pPr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</w:t>
      </w:r>
      <w:r w:rsidR="003132CB" w:rsidRPr="003132CB">
        <w:rPr>
          <w:rFonts w:asciiTheme="minorHAnsi" w:hAnsiTheme="minorHAnsi" w:cstheme="minorHAnsi"/>
          <w:sz w:val="20"/>
        </w:rPr>
        <w:t xml:space="preserve">:15 pm </w:t>
      </w:r>
      <w:r w:rsidR="003132CB" w:rsidRPr="003132CB">
        <w:rPr>
          <w:rFonts w:asciiTheme="minorHAnsi" w:hAnsiTheme="minorHAnsi" w:cstheme="minorHAnsi"/>
          <w:sz w:val="20"/>
        </w:rPr>
        <w:tab/>
        <w:t>Adjourn</w:t>
      </w:r>
    </w:p>
    <w:p w14:paraId="705E3483" w14:textId="77777777" w:rsidR="006D2727" w:rsidRDefault="006D2727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91187D0" w14:textId="77777777" w:rsidR="003812F1" w:rsidRDefault="00D323B3" w:rsidP="003132CB">
      <w:pPr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*-All times reflect Mountain Standard Time</w:t>
      </w:r>
    </w:p>
    <w:p w14:paraId="1A73A4A0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17F50CF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C4C085D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3BE9B898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05B6CC6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E689B55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2E1BD695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7D03EFA3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B0D346E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4A12F4F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6A0D141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32885F24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34B6A838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5E603266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2B7A6CE4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2B027A5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0AED9CFE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9847337" w14:textId="77777777" w:rsidR="00635BEC" w:rsidRPr="003132CB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0942B13" w14:textId="77777777" w:rsidR="005A26B2" w:rsidRPr="00B06583" w:rsidRDefault="005A26B2" w:rsidP="005A26B2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B06583">
        <w:rPr>
          <w:rFonts w:asciiTheme="minorHAnsi" w:hAnsiTheme="minorHAnsi" w:cstheme="minorHAnsi"/>
          <w:b/>
          <w:color w:val="002060"/>
          <w:sz w:val="28"/>
          <w:szCs w:val="28"/>
        </w:rPr>
        <w:t>CRFS MEETING DETAILS</w:t>
      </w:r>
    </w:p>
    <w:p w14:paraId="2F45630D" w14:textId="77777777" w:rsidR="005A26B2" w:rsidRDefault="005A26B2" w:rsidP="005A26B2">
      <w:pPr>
        <w:numPr>
          <w:ilvl w:val="0"/>
          <w:numId w:val="3"/>
        </w:numPr>
        <w:spacing w:after="120"/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i/>
          <w:sz w:val="20"/>
        </w:rPr>
        <w:t xml:space="preserve">Please furnish an electronic copy or summary of your presentation prior to the meeting to </w:t>
      </w:r>
      <w:r w:rsidR="007B6A79">
        <w:rPr>
          <w:rFonts w:asciiTheme="minorHAnsi" w:hAnsiTheme="minorHAnsi" w:cstheme="minorHAnsi"/>
          <w:b/>
          <w:i/>
          <w:sz w:val="20"/>
        </w:rPr>
        <w:t>Michelle Stokes</w:t>
      </w:r>
      <w:r w:rsidRPr="003132CB">
        <w:rPr>
          <w:rFonts w:asciiTheme="minorHAnsi" w:hAnsiTheme="minorHAnsi" w:cstheme="minorHAnsi"/>
          <w:i/>
          <w:sz w:val="20"/>
        </w:rPr>
        <w:t xml:space="preserve"> for inclusion with the meeting minutes</w:t>
      </w:r>
      <w:r w:rsidR="00E5739E">
        <w:rPr>
          <w:rFonts w:asciiTheme="minorHAnsi" w:hAnsiTheme="minorHAnsi" w:cstheme="minorHAnsi"/>
          <w:i/>
          <w:sz w:val="20"/>
        </w:rPr>
        <w:t>.</w:t>
      </w:r>
    </w:p>
    <w:p w14:paraId="13F5B9D3" w14:textId="77777777" w:rsidR="00595761" w:rsidRPr="003132CB" w:rsidRDefault="00595761" w:rsidP="005A26B2">
      <w:pPr>
        <w:numPr>
          <w:ilvl w:val="0"/>
          <w:numId w:val="3"/>
        </w:numPr>
        <w:spacing w:after="120"/>
        <w:rPr>
          <w:rFonts w:asciiTheme="minorHAnsi" w:hAnsiTheme="minorHAnsi" w:cstheme="minorHAnsi"/>
          <w:i/>
          <w:sz w:val="20"/>
        </w:rPr>
      </w:pPr>
      <w:r w:rsidRPr="00595761">
        <w:rPr>
          <w:rFonts w:asciiTheme="minorHAnsi" w:hAnsiTheme="minorHAnsi" w:cstheme="minorHAnsi"/>
          <w:i/>
          <w:sz w:val="20"/>
        </w:rPr>
        <w:t>We are planning on ordering box lunches before the meeting starts and having lunch catered. However, please feel free to bring your own lunch with you to the meeting</w:t>
      </w:r>
      <w:r>
        <w:rPr>
          <w:rFonts w:asciiTheme="minorHAnsi" w:hAnsiTheme="minorHAnsi" w:cstheme="minorHAnsi"/>
          <w:i/>
          <w:sz w:val="20"/>
        </w:rPr>
        <w:t>.</w:t>
      </w:r>
    </w:p>
    <w:p w14:paraId="54E68DCC" w14:textId="77777777" w:rsidR="005A26B2" w:rsidRPr="003132CB" w:rsidRDefault="005A26B2" w:rsidP="005A26B2">
      <w:pPr>
        <w:numPr>
          <w:ilvl w:val="0"/>
          <w:numId w:val="3"/>
        </w:numPr>
        <w:spacing w:after="120"/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i/>
          <w:sz w:val="20"/>
        </w:rPr>
        <w:t xml:space="preserve">For agencies with operational mandates, please provide a report on projected operations, modifications of operations or water supply forecasting within the Colorado Basin, any plans for revising or augmenting data collection systems based on this year’s expected runoff. </w:t>
      </w:r>
    </w:p>
    <w:p w14:paraId="2BDAA327" w14:textId="77777777" w:rsidR="005A26B2" w:rsidRPr="003132CB" w:rsidRDefault="005A26B2" w:rsidP="005A26B2">
      <w:pPr>
        <w:numPr>
          <w:ilvl w:val="0"/>
          <w:numId w:val="3"/>
        </w:numPr>
        <w:spacing w:after="120"/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i/>
          <w:sz w:val="20"/>
        </w:rPr>
        <w:t xml:space="preserve">For agencies with forecasting mandates, please provide a report on any forecasting issues/problems encountered and any forecast model improvements made prior to or during the water year, and any anticipated needs. </w:t>
      </w:r>
    </w:p>
    <w:p w14:paraId="7DB1D30D" w14:textId="77777777" w:rsidR="005A26B2" w:rsidRPr="003132CB" w:rsidRDefault="005A26B2" w:rsidP="005A26B2">
      <w:pPr>
        <w:numPr>
          <w:ilvl w:val="0"/>
          <w:numId w:val="3"/>
        </w:numPr>
        <w:spacing w:after="120"/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The following agencies are expected to present updates:</w:t>
      </w:r>
    </w:p>
    <w:p w14:paraId="29FA894B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Army Corp of Engineers</w:t>
      </w:r>
    </w:p>
    <w:p w14:paraId="0B71C78F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USBR- Upper Colorado Region</w:t>
      </w:r>
    </w:p>
    <w:p w14:paraId="27016D1A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USBR- Lower Colorado Region</w:t>
      </w:r>
    </w:p>
    <w:p w14:paraId="7CC3421A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Western Area Power Administration</w:t>
      </w:r>
    </w:p>
    <w:p w14:paraId="69CBE078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US Geological Survey</w:t>
      </w:r>
    </w:p>
    <w:p w14:paraId="4D6F53B4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Natural Resource Conservation Service</w:t>
      </w:r>
    </w:p>
    <w:p w14:paraId="42EB00C0" w14:textId="77777777" w:rsidR="005A26B2" w:rsidRPr="003132CB" w:rsidRDefault="005A26B2" w:rsidP="005A26B2">
      <w:pPr>
        <w:numPr>
          <w:ilvl w:val="1"/>
          <w:numId w:val="3"/>
        </w:numPr>
        <w:rPr>
          <w:rFonts w:asciiTheme="minorHAnsi" w:hAnsiTheme="minorHAnsi" w:cstheme="minorHAnsi"/>
          <w:i/>
          <w:sz w:val="20"/>
        </w:rPr>
      </w:pPr>
      <w:r w:rsidRPr="003132CB">
        <w:rPr>
          <w:rFonts w:asciiTheme="minorHAnsi" w:hAnsiTheme="minorHAnsi" w:cstheme="minorHAnsi"/>
          <w:sz w:val="20"/>
        </w:rPr>
        <w:t>National Weather Service, CBRFC</w:t>
      </w:r>
    </w:p>
    <w:p w14:paraId="4C888FDB" w14:textId="77777777" w:rsidR="003132CB" w:rsidRPr="005A26B2" w:rsidRDefault="003132CB" w:rsidP="005A26B2">
      <w:pPr>
        <w:pStyle w:val="ListParagraph"/>
        <w:ind w:left="360"/>
        <w:rPr>
          <w:rFonts w:asciiTheme="minorHAnsi" w:hAnsiTheme="minorHAnsi" w:cstheme="minorHAnsi"/>
          <w:sz w:val="20"/>
        </w:rPr>
      </w:pPr>
    </w:p>
    <w:p w14:paraId="2E0390B0" w14:textId="77777777" w:rsidR="003132CB" w:rsidRPr="003132CB" w:rsidRDefault="003132CB" w:rsidP="003132CB">
      <w:pPr>
        <w:spacing w:after="120"/>
        <w:ind w:left="1440" w:hanging="360"/>
        <w:rPr>
          <w:rFonts w:asciiTheme="minorHAnsi" w:hAnsiTheme="minorHAnsi" w:cstheme="minorHAnsi"/>
          <w:sz w:val="20"/>
        </w:rPr>
      </w:pPr>
    </w:p>
    <w:p w14:paraId="59D27864" w14:textId="77777777" w:rsidR="003132CB" w:rsidRPr="003132CB" w:rsidRDefault="003132CB" w:rsidP="005A26B2">
      <w:pPr>
        <w:spacing w:after="120"/>
        <w:ind w:left="360" w:hanging="360"/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>cc: (email)</w:t>
      </w:r>
    </w:p>
    <w:tbl>
      <w:tblPr>
        <w:tblW w:w="968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642"/>
        <w:gridCol w:w="2499"/>
        <w:gridCol w:w="2256"/>
        <w:gridCol w:w="2287"/>
      </w:tblGrid>
      <w:tr w:rsidR="00801CAD" w:rsidRPr="00801CAD" w14:paraId="204F6DD5" w14:textId="77777777" w:rsidTr="00801CAD">
        <w:trPr>
          <w:trHeight w:val="29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A6186F7" w14:textId="030EB3EA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Shana </w:t>
            </w:r>
            <w:proofErr w:type="spellStart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Tighi</w:t>
            </w:r>
            <w:proofErr w:type="spellEnd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USBR-LC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A83AE7D" w14:textId="5BF0A448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Dan Bunk, USBR-LC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8C9B584" w14:textId="02F942A4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Rich Eastland, USBR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D458D6D" w14:textId="4191B218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Jon Sweeten, USACE</w:t>
            </w:r>
          </w:p>
        </w:tc>
      </w:tr>
      <w:tr w:rsidR="00801CAD" w:rsidRPr="00801CAD" w14:paraId="67186D32" w14:textId="77777777" w:rsidTr="00801CAD">
        <w:trPr>
          <w:trHeight w:val="29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2355920" w14:textId="2E1AA414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Noe </w:t>
            </w:r>
            <w:r w:rsidR="00801CAD"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Santos, USBR-LC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3A8E4CF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Malcolm Wilson, USBR-UC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15EBE47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Heather </w:t>
            </w:r>
            <w:proofErr w:type="spellStart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Patno</w:t>
            </w:r>
            <w:proofErr w:type="spellEnd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USBR-UC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AB684FC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Paul Davidson, USBR-UC</w:t>
            </w:r>
          </w:p>
        </w:tc>
      </w:tr>
      <w:tr w:rsidR="00801CAD" w:rsidRPr="00801CAD" w14:paraId="353905D9" w14:textId="77777777" w:rsidTr="00801CAD">
        <w:trPr>
          <w:trHeight w:val="29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2F21F31A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Katrina Grantz, USBR-UC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478016A" w14:textId="289E4CAF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Trayhnam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USBR-UC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ADB1899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Dan Crabtree, USBR-UC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24B7E4C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Erik Knight, USBR-UC</w:t>
            </w:r>
          </w:p>
        </w:tc>
      </w:tr>
      <w:tr w:rsidR="00801CAD" w:rsidRPr="00801CAD" w14:paraId="199EF77A" w14:textId="77777777" w:rsidTr="00801CAD">
        <w:trPr>
          <w:trHeight w:val="29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7A2204F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Ryan Christianson, USBR-UC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1BE65AB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Susan Behery, USBR-UC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04F2B57" w14:textId="77777777" w:rsidR="00801CAD" w:rsidRPr="00801CAD" w:rsidRDefault="00801CAD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Michelle Stokes, NOAA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83E5064" w14:textId="1A110213" w:rsidR="00801CAD" w:rsidRPr="00801CAD" w:rsidRDefault="00055A29" w:rsidP="00801CA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Lhotak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NOAA</w:t>
            </w:r>
          </w:p>
        </w:tc>
      </w:tr>
      <w:tr w:rsidR="00801CAD" w:rsidRPr="00801CAD" w14:paraId="7A71767F" w14:textId="77777777" w:rsidTr="00801CAD">
        <w:trPr>
          <w:trHeight w:val="29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288D36C" w14:textId="77777777" w:rsidR="00801CAD" w:rsidRPr="00801CAD" w:rsidRDefault="00801CAD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Brenda Alcorn, NOAA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6239061" w14:textId="2F7E445A" w:rsidR="00801CAD" w:rsidRPr="00801CAD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Tracy Cox, NOAA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D66B148" w14:textId="77777777" w:rsidR="00801CAD" w:rsidRPr="00801CAD" w:rsidRDefault="00801CAD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Greg Smith, NOAA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7ABF20B" w14:textId="77777777" w:rsidR="00801CAD" w:rsidRPr="00801CAD" w:rsidRDefault="00801CAD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Ashley Nielson, NOAA</w:t>
            </w:r>
          </w:p>
        </w:tc>
      </w:tr>
      <w:tr w:rsidR="00801CAD" w:rsidRPr="00801CAD" w14:paraId="049CFD68" w14:textId="77777777" w:rsidTr="00801CAD">
        <w:trPr>
          <w:trHeight w:val="29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8A02519" w14:textId="77777777" w:rsidR="00801CAD" w:rsidRDefault="00801CAD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Paul Miller, NOAA</w:t>
            </w:r>
          </w:p>
          <w:p w14:paraId="6DDBD28E" w14:textId="72BC0FB0" w:rsidR="00055A29" w:rsidRPr="00801CAD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Guy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DeMeo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USGS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3B2CA73" w14:textId="77777777" w:rsidR="00801CAD" w:rsidRDefault="00801CAD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Angus </w:t>
            </w:r>
            <w:proofErr w:type="spellStart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Goodbody</w:t>
            </w:r>
            <w:proofErr w:type="spellEnd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NRCS</w:t>
            </w:r>
          </w:p>
          <w:p w14:paraId="25298B7F" w14:textId="6D0D6CD3" w:rsidR="00055A29" w:rsidRPr="00801CAD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Chris Smith, USGS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714CCB2" w14:textId="77777777" w:rsidR="00801CAD" w:rsidRDefault="00801CAD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Cory </w:t>
            </w:r>
            <w:proofErr w:type="spellStart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Angeroth</w:t>
            </w:r>
            <w:proofErr w:type="spellEnd"/>
            <w:r w:rsidRPr="00801CAD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USGS</w:t>
            </w:r>
          </w:p>
          <w:p w14:paraId="45D94EFE" w14:textId="33FD8DD3" w:rsidR="00055A29" w:rsidRPr="00801CAD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Bob Kimbrough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0D6A0DCD" w14:textId="77777777" w:rsidR="00801CAD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Ned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Araujo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USACE</w:t>
            </w:r>
          </w:p>
          <w:p w14:paraId="2136A43B" w14:textId="48473756" w:rsidR="00055A29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 xml:space="preserve">Sam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Loftin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, WAPA</w:t>
            </w:r>
          </w:p>
          <w:p w14:paraId="3CB84788" w14:textId="19894110" w:rsidR="00055A29" w:rsidRPr="00801CAD" w:rsidRDefault="00055A29" w:rsidP="00055A2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</w:tr>
    </w:tbl>
    <w:p w14:paraId="15B23FD2" w14:textId="77777777" w:rsidR="003132CB" w:rsidRPr="003132CB" w:rsidRDefault="003132CB" w:rsidP="002A0D6A">
      <w:pPr>
        <w:ind w:left="360" w:hanging="360"/>
        <w:rPr>
          <w:rFonts w:asciiTheme="minorHAnsi" w:hAnsiTheme="minorHAnsi" w:cstheme="minorHAnsi"/>
          <w:sz w:val="20"/>
        </w:rPr>
      </w:pPr>
    </w:p>
    <w:p w14:paraId="7247283D" w14:textId="77777777" w:rsidR="00DB7101" w:rsidRPr="003132CB" w:rsidRDefault="00DB7101">
      <w:pPr>
        <w:rPr>
          <w:rFonts w:asciiTheme="minorHAnsi" w:hAnsiTheme="minorHAnsi" w:cstheme="minorHAnsi"/>
        </w:rPr>
      </w:pPr>
    </w:p>
    <w:sectPr w:rsidR="00DB7101" w:rsidRPr="003132CB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0F27" w14:textId="77777777" w:rsidR="00635BEC" w:rsidRDefault="00635BEC" w:rsidP="003132CB">
      <w:r>
        <w:separator/>
      </w:r>
    </w:p>
  </w:endnote>
  <w:endnote w:type="continuationSeparator" w:id="0">
    <w:p w14:paraId="3B11959B" w14:textId="77777777" w:rsidR="00635BEC" w:rsidRDefault="00635BEC" w:rsidP="0031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b/>
        <w:sz w:val="20"/>
      </w:rPr>
      <w:id w:val="2368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F3AA6" w14:textId="77777777" w:rsidR="00635BEC" w:rsidRPr="000F317F" w:rsidRDefault="00635BEC">
        <w:pPr>
          <w:pStyle w:val="Footer"/>
          <w:jc w:val="center"/>
          <w:rPr>
            <w:rFonts w:asciiTheme="minorHAnsi" w:hAnsiTheme="minorHAnsi" w:cstheme="minorHAnsi"/>
            <w:b/>
            <w:sz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92"/>
          <w:gridCol w:w="3192"/>
          <w:gridCol w:w="3192"/>
        </w:tblGrid>
        <w:tr w:rsidR="00635BEC" w:rsidRPr="00937871" w14:paraId="4985EE13" w14:textId="77777777" w:rsidTr="003132CB">
          <w:tc>
            <w:tcPr>
              <w:tcW w:w="3192" w:type="dxa"/>
            </w:tcPr>
            <w:p w14:paraId="7E09C566" w14:textId="766EC843" w:rsidR="00635BEC" w:rsidRPr="00937871" w:rsidRDefault="00635BEC" w:rsidP="003132CB">
              <w:pPr>
                <w:pStyle w:val="Footer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 xml:space="preserve">Spring </w:t>
              </w:r>
              <w:r w:rsidRPr="00937871">
                <w:rPr>
                  <w:rFonts w:asciiTheme="minorHAnsi" w:hAnsiTheme="minorHAnsi" w:cstheme="minorHAnsi"/>
                  <w:sz w:val="20"/>
                </w:rPr>
                <w:t>Meeting</w:t>
              </w:r>
            </w:p>
          </w:tc>
          <w:tc>
            <w:tcPr>
              <w:tcW w:w="3192" w:type="dxa"/>
            </w:tcPr>
            <w:p w14:paraId="57E6C4C0" w14:textId="77777777" w:rsidR="00635BEC" w:rsidRPr="00937871" w:rsidRDefault="00635BEC" w:rsidP="003132CB">
              <w:pPr>
                <w:pStyle w:val="Footer"/>
                <w:jc w:val="center"/>
                <w:rPr>
                  <w:rFonts w:asciiTheme="minorHAnsi" w:hAnsiTheme="minorHAnsi" w:cstheme="minorHAnsi"/>
                  <w:sz w:val="20"/>
                </w:rPr>
              </w:pPr>
              <w:r w:rsidRPr="00937871">
                <w:rPr>
                  <w:rFonts w:asciiTheme="minorHAnsi" w:hAnsiTheme="minorHAnsi" w:cstheme="minorHAnsi"/>
                  <w:sz w:val="20"/>
                </w:rPr>
                <w:fldChar w:fldCharType="begin"/>
              </w:r>
              <w:r w:rsidRPr="00937871">
                <w:rPr>
                  <w:rFonts w:asciiTheme="minorHAnsi" w:hAnsiTheme="minorHAnsi" w:cstheme="minorHAnsi"/>
                  <w:sz w:val="20"/>
                </w:rPr>
                <w:instrText xml:space="preserve"> PAGE   \* MERGEFORMAT </w:instrText>
              </w:r>
              <w:r w:rsidRPr="00937871">
                <w:rPr>
                  <w:rFonts w:asciiTheme="minorHAnsi" w:hAnsiTheme="minorHAnsi" w:cstheme="minorHAnsi"/>
                  <w:sz w:val="20"/>
                </w:rPr>
                <w:fldChar w:fldCharType="separate"/>
              </w:r>
              <w:r w:rsidR="00766450">
                <w:rPr>
                  <w:rFonts w:asciiTheme="minorHAnsi" w:hAnsiTheme="minorHAnsi" w:cstheme="minorHAnsi"/>
                  <w:noProof/>
                  <w:sz w:val="20"/>
                </w:rPr>
                <w:t>1</w:t>
              </w:r>
              <w:r w:rsidRPr="00937871">
                <w:rPr>
                  <w:rFonts w:asciiTheme="minorHAnsi" w:hAnsiTheme="minorHAnsi" w:cstheme="minorHAnsi"/>
                  <w:noProof/>
                  <w:sz w:val="20"/>
                </w:rPr>
                <w:fldChar w:fldCharType="end"/>
              </w:r>
            </w:p>
          </w:tc>
          <w:tc>
            <w:tcPr>
              <w:tcW w:w="3192" w:type="dxa"/>
            </w:tcPr>
            <w:p w14:paraId="4B16ECC4" w14:textId="4F228A96" w:rsidR="00635BEC" w:rsidRPr="00937871" w:rsidRDefault="00635BEC" w:rsidP="00635BEC">
              <w:pPr>
                <w:pStyle w:val="Footer"/>
                <w:jc w:val="right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>March 27</w:t>
              </w:r>
              <w:r w:rsidRPr="00937871">
                <w:rPr>
                  <w:rFonts w:asciiTheme="minorHAnsi" w:hAnsiTheme="minorHAnsi" w:cstheme="minorHAnsi"/>
                  <w:sz w:val="20"/>
                </w:rPr>
                <w:t xml:space="preserve">, </w:t>
              </w:r>
              <w:r>
                <w:rPr>
                  <w:rFonts w:asciiTheme="minorHAnsi" w:hAnsiTheme="minorHAnsi" w:cstheme="minorHAnsi"/>
                  <w:sz w:val="20"/>
                </w:rPr>
                <w:t>2014</w:t>
              </w:r>
            </w:p>
          </w:tc>
        </w:tr>
      </w:tbl>
      <w:p w14:paraId="320B24B2" w14:textId="77777777" w:rsidR="00635BEC" w:rsidRPr="000F317F" w:rsidRDefault="00766450" w:rsidP="003132CB">
        <w:pPr>
          <w:pStyle w:val="Footer"/>
          <w:rPr>
            <w:rFonts w:asciiTheme="minorHAnsi" w:hAnsiTheme="minorHAnsi" w:cstheme="minorHAnsi"/>
            <w:b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EA1C" w14:textId="77777777" w:rsidR="00635BEC" w:rsidRDefault="00635BEC" w:rsidP="003132CB">
      <w:r>
        <w:separator/>
      </w:r>
    </w:p>
  </w:footnote>
  <w:footnote w:type="continuationSeparator" w:id="0">
    <w:p w14:paraId="539E0D0D" w14:textId="77777777" w:rsidR="00635BEC" w:rsidRDefault="00635BEC" w:rsidP="0031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8BA"/>
    <w:multiLevelType w:val="hybridMultilevel"/>
    <w:tmpl w:val="284E8F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543F3"/>
    <w:multiLevelType w:val="hybridMultilevel"/>
    <w:tmpl w:val="F238173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6D7154B7"/>
    <w:multiLevelType w:val="hybridMultilevel"/>
    <w:tmpl w:val="D892EB6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CB"/>
    <w:rsid w:val="00026578"/>
    <w:rsid w:val="00055A29"/>
    <w:rsid w:val="000F317F"/>
    <w:rsid w:val="0011444F"/>
    <w:rsid w:val="00145A16"/>
    <w:rsid w:val="00240FDB"/>
    <w:rsid w:val="002A0D6A"/>
    <w:rsid w:val="002D620A"/>
    <w:rsid w:val="003132CB"/>
    <w:rsid w:val="003812F1"/>
    <w:rsid w:val="00385202"/>
    <w:rsid w:val="005229A5"/>
    <w:rsid w:val="00581AD6"/>
    <w:rsid w:val="00590BB7"/>
    <w:rsid w:val="00595761"/>
    <w:rsid w:val="005A26B2"/>
    <w:rsid w:val="005E7B04"/>
    <w:rsid w:val="005F1E85"/>
    <w:rsid w:val="006315BF"/>
    <w:rsid w:val="00635BEC"/>
    <w:rsid w:val="00651CFA"/>
    <w:rsid w:val="006D2727"/>
    <w:rsid w:val="00710640"/>
    <w:rsid w:val="00766450"/>
    <w:rsid w:val="00777208"/>
    <w:rsid w:val="007B6A79"/>
    <w:rsid w:val="007C1A66"/>
    <w:rsid w:val="007C6713"/>
    <w:rsid w:val="00801CAD"/>
    <w:rsid w:val="008374FD"/>
    <w:rsid w:val="0087170A"/>
    <w:rsid w:val="0093010D"/>
    <w:rsid w:val="00937871"/>
    <w:rsid w:val="00973186"/>
    <w:rsid w:val="009975FA"/>
    <w:rsid w:val="00A258BF"/>
    <w:rsid w:val="00B06583"/>
    <w:rsid w:val="00B57E46"/>
    <w:rsid w:val="00BC50CC"/>
    <w:rsid w:val="00C46E70"/>
    <w:rsid w:val="00D046EB"/>
    <w:rsid w:val="00D07335"/>
    <w:rsid w:val="00D323B3"/>
    <w:rsid w:val="00D824E0"/>
    <w:rsid w:val="00DB7101"/>
    <w:rsid w:val="00DF0674"/>
    <w:rsid w:val="00E5739E"/>
    <w:rsid w:val="00E82692"/>
    <w:rsid w:val="00F2382D"/>
    <w:rsid w:val="00F94785"/>
    <w:rsid w:val="00FC09A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301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35"/>
    <w:pPr>
      <w:widowControl w:val="0"/>
      <w:spacing w:line="480" w:lineRule="auto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335"/>
    <w:pPr>
      <w:keepNext/>
      <w:keepLines/>
      <w:widowControl w:val="0"/>
      <w:spacing w:line="480" w:lineRule="auto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35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335"/>
    <w:rPr>
      <w:rFonts w:eastAsiaTheme="majorEastAsia" w:cstheme="majorBidi"/>
      <w:b/>
      <w:bCs/>
      <w:szCs w:val="26"/>
      <w:u w:val="single"/>
    </w:rPr>
  </w:style>
  <w:style w:type="paragraph" w:styleId="Header">
    <w:name w:val="header"/>
    <w:basedOn w:val="Normal"/>
    <w:link w:val="HeaderChar"/>
    <w:rsid w:val="0031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32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2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A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90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35"/>
    <w:pPr>
      <w:widowControl w:val="0"/>
      <w:spacing w:line="480" w:lineRule="auto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335"/>
    <w:pPr>
      <w:keepNext/>
      <w:keepLines/>
      <w:widowControl w:val="0"/>
      <w:spacing w:line="480" w:lineRule="auto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35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335"/>
    <w:rPr>
      <w:rFonts w:eastAsiaTheme="majorEastAsia" w:cstheme="majorBidi"/>
      <w:b/>
      <w:bCs/>
      <w:szCs w:val="26"/>
      <w:u w:val="single"/>
    </w:rPr>
  </w:style>
  <w:style w:type="paragraph" w:styleId="Header">
    <w:name w:val="header"/>
    <w:basedOn w:val="Normal"/>
    <w:link w:val="HeaderChar"/>
    <w:rsid w:val="0031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32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2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A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90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20.jpeg"/><Relationship Id="rId21" Type="http://schemas.openxmlformats.org/officeDocument/2006/relationships/hyperlink" Target="http://www.nrcs.usda.gov/" TargetMode="External"/><Relationship Id="rId22" Type="http://schemas.openxmlformats.org/officeDocument/2006/relationships/image" Target="media/image30.png"/><Relationship Id="rId23" Type="http://schemas.openxmlformats.org/officeDocument/2006/relationships/image" Target="media/image40.png"/><Relationship Id="rId24" Type="http://schemas.openxmlformats.org/officeDocument/2006/relationships/hyperlink" Target="http://www.usgs.gov/" TargetMode="External"/><Relationship Id="rId25" Type="http://schemas.openxmlformats.org/officeDocument/2006/relationships/image" Target="media/image50.jpeg"/><Relationship Id="rId26" Type="http://schemas.openxmlformats.org/officeDocument/2006/relationships/image" Target="media/image60.jpeg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noaa.gov/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://www.nrcs.usda.gov/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://www.usgs.gov/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10.jpeg"/><Relationship Id="rId19" Type="http://schemas.openxmlformats.org/officeDocument/2006/relationships/hyperlink" Target="http://www.noaa.gov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B654-3C4F-6D42-8FAC-620A51C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Reclamation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Santos - LC</dc:creator>
  <cp:lastModifiedBy>Office 2004 Test Drive User</cp:lastModifiedBy>
  <cp:revision>5</cp:revision>
  <dcterms:created xsi:type="dcterms:W3CDTF">2014-03-10T15:23:00Z</dcterms:created>
  <dcterms:modified xsi:type="dcterms:W3CDTF">2014-03-26T15:53:00Z</dcterms:modified>
</cp:coreProperties>
</file>